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155" w:rsidRDefault="00C40155" w:rsidP="00C40155">
      <w:pPr>
        <w:pStyle w:val="1"/>
        <w:spacing w:before="0" w:beforeAutospacing="0" w:after="0" w:afterAutospacing="0" w:line="312" w:lineRule="atLeast"/>
        <w:rPr>
          <w:rFonts w:ascii="Helvetica" w:hAnsi="Helvetica"/>
          <w:b w:val="0"/>
          <w:bCs w:val="0"/>
          <w:color w:val="369ACA"/>
          <w:sz w:val="40"/>
          <w:szCs w:val="40"/>
        </w:rPr>
      </w:pPr>
      <w:r>
        <w:rPr>
          <w:rFonts w:ascii="Helvetica" w:hAnsi="Helvetica"/>
          <w:b w:val="0"/>
          <w:bCs w:val="0"/>
          <w:color w:val="369ACA"/>
          <w:sz w:val="40"/>
          <w:szCs w:val="40"/>
        </w:rPr>
        <w:t>Гречка</w:t>
      </w:r>
    </w:p>
    <w:p w:rsidR="00C40155" w:rsidRDefault="00C40155" w:rsidP="00C40155">
      <w:pPr>
        <w:pStyle w:val="a3"/>
        <w:spacing w:before="168" w:beforeAutospacing="0" w:after="168" w:afterAutospacing="0" w:line="208" w:lineRule="atLeast"/>
        <w:rPr>
          <w:rFonts w:ascii="Helvetica" w:hAnsi="Helvetica"/>
          <w:color w:val="000000"/>
          <w:sz w:val="18"/>
          <w:szCs w:val="18"/>
        </w:rPr>
      </w:pPr>
      <w:r>
        <w:rPr>
          <w:rFonts w:ascii="Helvetica" w:hAnsi="Helvetica"/>
          <w:color w:val="000000"/>
          <w:sz w:val="18"/>
          <w:szCs w:val="18"/>
        </w:rPr>
        <w:t>Гречка является очень сытным, вкусным и достаточно доступным продуктом. Свое распространение по миру она начала с Южной Сибири, а такое интересное название появилось потому, что её возделывали в основном греческие монахи в своих монастырях.</w:t>
      </w:r>
    </w:p>
    <w:p w:rsidR="00C40155" w:rsidRDefault="00C40155" w:rsidP="00C40155">
      <w:pPr>
        <w:pStyle w:val="a3"/>
        <w:spacing w:before="168" w:beforeAutospacing="0" w:after="168" w:afterAutospacing="0" w:line="208" w:lineRule="atLeast"/>
        <w:rPr>
          <w:rFonts w:ascii="Helvetica" w:hAnsi="Helvetica"/>
          <w:color w:val="000000"/>
          <w:sz w:val="18"/>
          <w:szCs w:val="18"/>
        </w:rPr>
      </w:pPr>
      <w:r>
        <w:rPr>
          <w:rFonts w:ascii="Helvetica" w:hAnsi="Helvetica"/>
          <w:color w:val="000000"/>
          <w:sz w:val="18"/>
          <w:szCs w:val="18"/>
        </w:rPr>
        <w:t>Эта культура достаточно практична в том плане, что для её роста практически не требуются различные удобрения, она совершенно не боится сорняков, скорее даже наоборот вытесняет их. Видимо поэтому гречиха стала одной из главных культур, которые уже давно возделываются на территории нашей страны.</w:t>
      </w:r>
    </w:p>
    <w:p w:rsidR="00C40155" w:rsidRDefault="00C40155" w:rsidP="00C40155">
      <w:pPr>
        <w:pStyle w:val="a3"/>
        <w:spacing w:before="168" w:beforeAutospacing="0" w:after="168" w:afterAutospacing="0" w:line="208" w:lineRule="atLeast"/>
        <w:rPr>
          <w:rFonts w:ascii="Helvetica" w:hAnsi="Helvetica"/>
          <w:color w:val="000000"/>
          <w:sz w:val="18"/>
          <w:szCs w:val="18"/>
        </w:rPr>
      </w:pPr>
      <w:r>
        <w:rPr>
          <w:rFonts w:ascii="Helvetica" w:hAnsi="Helvetica"/>
          <w:color w:val="000000"/>
          <w:sz w:val="18"/>
          <w:szCs w:val="18"/>
        </w:rPr>
        <w:t>Гречка – важнейший компонент здорового питания для каждого человека. Она состоит на: 30% из углеводов; 16% из легко усваиваемых белков; 3% жиров; 1.3% клетчатки; 70% крахмала; 2.5% сахаров; содержит в значительном количестве калий, железо, медь, фосфор, цинк, кальций, магний, йод, бор, никель и кобальт, а также рутин и витамины групп</w:t>
      </w:r>
      <w:proofErr w:type="gramStart"/>
      <w:r>
        <w:rPr>
          <w:rFonts w:ascii="Helvetica" w:hAnsi="Helvetica"/>
          <w:color w:val="000000"/>
          <w:sz w:val="18"/>
          <w:szCs w:val="18"/>
        </w:rPr>
        <w:t xml:space="preserve"> В</w:t>
      </w:r>
      <w:proofErr w:type="gramEnd"/>
      <w:r>
        <w:rPr>
          <w:rFonts w:ascii="Helvetica" w:hAnsi="Helvetica"/>
          <w:color w:val="000000"/>
          <w:sz w:val="18"/>
          <w:szCs w:val="18"/>
        </w:rPr>
        <w:t xml:space="preserve"> и РР, лимонную, яблочную и щавелевую кислоты. При этом гречка практически не имеет противопоказаний к употреблению, встречаются, правда, случаи индивидуальной непереносимости и аллергических реакций на неё, которые, впрочем, могут быть и на абсолютно любой другой продукт. Надо, правда, учитывать, что гречка способствует повышенному газообразованию в кишечнике.</w:t>
      </w:r>
    </w:p>
    <w:p w:rsidR="00C40155" w:rsidRDefault="00C40155" w:rsidP="00C40155">
      <w:pPr>
        <w:pStyle w:val="a3"/>
        <w:spacing w:before="168" w:beforeAutospacing="0" w:after="168" w:afterAutospacing="0" w:line="208" w:lineRule="atLeast"/>
        <w:rPr>
          <w:rFonts w:ascii="Helvetica" w:hAnsi="Helvetica"/>
          <w:color w:val="000000"/>
          <w:sz w:val="18"/>
          <w:szCs w:val="18"/>
        </w:rPr>
      </w:pPr>
      <w:r>
        <w:rPr>
          <w:rFonts w:ascii="Helvetica" w:hAnsi="Helvetica"/>
          <w:color w:val="000000"/>
          <w:sz w:val="18"/>
          <w:szCs w:val="18"/>
        </w:rPr>
        <w:t xml:space="preserve">Греча является очень калорийным продуктом: в каждых 100 грамм сухой крупы содержится чуть более 300 </w:t>
      </w:r>
      <w:proofErr w:type="spellStart"/>
      <w:r>
        <w:rPr>
          <w:rFonts w:ascii="Helvetica" w:hAnsi="Helvetica"/>
          <w:color w:val="000000"/>
          <w:sz w:val="18"/>
          <w:szCs w:val="18"/>
        </w:rPr>
        <w:t>кКал</w:t>
      </w:r>
      <w:proofErr w:type="spellEnd"/>
      <w:r>
        <w:rPr>
          <w:rFonts w:ascii="Helvetica" w:hAnsi="Helvetica"/>
          <w:color w:val="000000"/>
          <w:sz w:val="18"/>
          <w:szCs w:val="18"/>
        </w:rPr>
        <w:t>. Большое количество полезных веществ в ней наделяет гречиху массой целебных свойств. Она прекрасно подходит как для диетического, так и обычного питания. Гречневую кашу рекомендовано есть при заболеваниях печени, отеках, гипертонии и атеросклерозе.</w:t>
      </w:r>
    </w:p>
    <w:p w:rsidR="00C40155" w:rsidRDefault="00C40155" w:rsidP="00C40155">
      <w:pPr>
        <w:pStyle w:val="a3"/>
        <w:spacing w:before="168" w:beforeAutospacing="0" w:after="168" w:afterAutospacing="0" w:line="208" w:lineRule="atLeast"/>
        <w:rPr>
          <w:rFonts w:ascii="Helvetica" w:hAnsi="Helvetica"/>
          <w:color w:val="000000"/>
          <w:sz w:val="18"/>
          <w:szCs w:val="18"/>
        </w:rPr>
      </w:pPr>
      <w:r>
        <w:rPr>
          <w:rFonts w:ascii="Helvetica" w:hAnsi="Helvetica"/>
          <w:color w:val="000000"/>
          <w:sz w:val="18"/>
          <w:szCs w:val="18"/>
        </w:rPr>
        <w:t>Благодаря железу, которое содержится в гречневой крупе, в крови человека образуются красные тельца, что обеспечит вам здоровый цвет лица. Содержащийся в ней же кальций делает человеческие кости и зубы более крепкими, а ногти и волосы становятся менее ломкими. Калий способствует нормализации артериального давления, а магний развеивает депрессию и помогает бороться человеку с лишним весом.</w:t>
      </w:r>
    </w:p>
    <w:p w:rsidR="00C40155" w:rsidRDefault="00C40155" w:rsidP="00C40155">
      <w:pPr>
        <w:pStyle w:val="a3"/>
        <w:spacing w:before="168" w:beforeAutospacing="0" w:after="168" w:afterAutospacing="0" w:line="208" w:lineRule="atLeast"/>
        <w:rPr>
          <w:rFonts w:ascii="Helvetica" w:hAnsi="Helvetica"/>
          <w:color w:val="000000"/>
          <w:sz w:val="18"/>
          <w:szCs w:val="18"/>
        </w:rPr>
      </w:pPr>
      <w:r>
        <w:rPr>
          <w:rFonts w:ascii="Helvetica" w:hAnsi="Helvetica"/>
          <w:color w:val="000000"/>
          <w:sz w:val="18"/>
          <w:szCs w:val="18"/>
        </w:rPr>
        <w:t>Если сравнивать гречку с другими крупами, то именно в ней содержится наименьшее количество «плохих» углеводов. Благодаря этому свойству она пользуется огромной популярностью среди людей, больных диабетом, а также страдающих ожирением. Блюдами из этой крупы эти люди могут заменить в своём рационе такие продукты как картофель и хлеб.</w:t>
      </w:r>
    </w:p>
    <w:p w:rsidR="00C40155" w:rsidRDefault="00C40155" w:rsidP="00C40155">
      <w:pPr>
        <w:pStyle w:val="a3"/>
        <w:spacing w:before="168" w:beforeAutospacing="0" w:after="168" w:afterAutospacing="0" w:line="208" w:lineRule="atLeast"/>
        <w:rPr>
          <w:rFonts w:ascii="Helvetica" w:hAnsi="Helvetica"/>
          <w:color w:val="000000"/>
          <w:sz w:val="18"/>
          <w:szCs w:val="18"/>
        </w:rPr>
      </w:pPr>
      <w:r>
        <w:rPr>
          <w:rFonts w:ascii="Helvetica" w:hAnsi="Helvetica"/>
          <w:color w:val="000000"/>
          <w:sz w:val="18"/>
          <w:szCs w:val="18"/>
        </w:rPr>
        <w:t>Благодаря тому, что в гречихе содержится клетчатка, она рекомендована также людям пожилого возраста. Ведь эта крупа может снимать отеки, а также значительно понижать болевые ощущения в суставах. Если кто-то страдает изжогой, то в этом случае рекомендуется три раза в день употреблять гречневую муку или крупу перед приемом пищи.</w:t>
      </w:r>
    </w:p>
    <w:p w:rsidR="00C40155" w:rsidRDefault="00C40155" w:rsidP="00C40155">
      <w:pPr>
        <w:pStyle w:val="a3"/>
        <w:spacing w:before="168" w:beforeAutospacing="0" w:after="168" w:afterAutospacing="0" w:line="208" w:lineRule="atLeast"/>
        <w:rPr>
          <w:rFonts w:ascii="Helvetica" w:hAnsi="Helvetica"/>
          <w:color w:val="000000"/>
          <w:sz w:val="18"/>
          <w:szCs w:val="18"/>
        </w:rPr>
      </w:pPr>
      <w:r>
        <w:rPr>
          <w:rFonts w:ascii="Helvetica" w:hAnsi="Helvetica"/>
          <w:color w:val="000000"/>
          <w:sz w:val="18"/>
          <w:szCs w:val="18"/>
        </w:rPr>
        <w:t xml:space="preserve">Для людей, страдающих анемией, рекомендуется употреблять гречневую муку 4-5 раз в день по две столовых ложки до еды, запивая теплым молоком. Гречка может также помочь людям с варикозным расширением вен и геморроем. </w:t>
      </w:r>
      <w:proofErr w:type="gramStart"/>
      <w:r>
        <w:rPr>
          <w:rFonts w:ascii="Helvetica" w:hAnsi="Helvetica"/>
          <w:color w:val="000000"/>
          <w:sz w:val="18"/>
          <w:szCs w:val="18"/>
        </w:rPr>
        <w:t>Содержащийся</w:t>
      </w:r>
      <w:proofErr w:type="gramEnd"/>
      <w:r>
        <w:rPr>
          <w:rFonts w:ascii="Helvetica" w:hAnsi="Helvetica"/>
          <w:color w:val="000000"/>
          <w:sz w:val="18"/>
          <w:szCs w:val="18"/>
        </w:rPr>
        <w:t xml:space="preserve"> в гречке рутин способен укреплять стенки сосудов, а так же останавливать кровотечение.</w:t>
      </w:r>
    </w:p>
    <w:p w:rsidR="00C40155" w:rsidRDefault="00C40155" w:rsidP="00C40155">
      <w:pPr>
        <w:pStyle w:val="a3"/>
        <w:spacing w:before="168" w:beforeAutospacing="0" w:after="168" w:afterAutospacing="0" w:line="208" w:lineRule="atLeast"/>
        <w:rPr>
          <w:rFonts w:ascii="Helvetica" w:hAnsi="Helvetica"/>
          <w:color w:val="000000"/>
          <w:sz w:val="18"/>
          <w:szCs w:val="18"/>
        </w:rPr>
      </w:pPr>
      <w:r>
        <w:rPr>
          <w:rFonts w:ascii="Helvetica" w:hAnsi="Helvetica"/>
          <w:color w:val="000000"/>
          <w:sz w:val="18"/>
          <w:szCs w:val="18"/>
        </w:rPr>
        <w:t>Гречневая каша оказывает благотворное влияние не только на работу сердца, но и на работу печени. Она способствует выведению из организма лишнего холестерина, а значит, помогает при старческом склерозе и при проблемах с работой сердца.</w:t>
      </w:r>
    </w:p>
    <w:p w:rsidR="00C40155" w:rsidRDefault="00C40155" w:rsidP="00C40155">
      <w:pPr>
        <w:pStyle w:val="a3"/>
        <w:spacing w:before="168" w:beforeAutospacing="0" w:after="168" w:afterAutospacing="0" w:line="208" w:lineRule="atLeast"/>
        <w:rPr>
          <w:rFonts w:ascii="Helvetica" w:hAnsi="Helvetica"/>
          <w:color w:val="000000"/>
          <w:sz w:val="18"/>
          <w:szCs w:val="18"/>
        </w:rPr>
      </w:pPr>
      <w:r>
        <w:rPr>
          <w:rFonts w:ascii="Helvetica" w:hAnsi="Helvetica"/>
          <w:color w:val="000000"/>
          <w:sz w:val="18"/>
          <w:szCs w:val="18"/>
        </w:rPr>
        <w:t xml:space="preserve">Если вы хотите сохранить при приготовлении гречки все её уникальные свойства, необходимо </w:t>
      </w:r>
      <w:proofErr w:type="gramStart"/>
      <w:r>
        <w:rPr>
          <w:rFonts w:ascii="Helvetica" w:hAnsi="Helvetica"/>
          <w:color w:val="000000"/>
          <w:sz w:val="18"/>
          <w:szCs w:val="18"/>
        </w:rPr>
        <w:t>научиться правильно её готовить</w:t>
      </w:r>
      <w:proofErr w:type="gramEnd"/>
      <w:r>
        <w:rPr>
          <w:rFonts w:ascii="Helvetica" w:hAnsi="Helvetica"/>
          <w:color w:val="000000"/>
          <w:sz w:val="18"/>
          <w:szCs w:val="18"/>
        </w:rPr>
        <w:t>. Эту крупу никогда не замачивают перед приготовлением, а во время самого процесса не следует добавлять в неё сахар и молоко.</w:t>
      </w:r>
    </w:p>
    <w:p w:rsidR="00C40155" w:rsidRDefault="00C40155" w:rsidP="00C40155">
      <w:pPr>
        <w:pStyle w:val="a3"/>
        <w:spacing w:before="168" w:beforeAutospacing="0" w:after="168" w:afterAutospacing="0" w:line="208" w:lineRule="atLeast"/>
        <w:rPr>
          <w:rFonts w:ascii="Helvetica" w:hAnsi="Helvetica"/>
          <w:color w:val="000000"/>
          <w:sz w:val="18"/>
          <w:szCs w:val="18"/>
        </w:rPr>
      </w:pPr>
      <w:r>
        <w:rPr>
          <w:rFonts w:ascii="Helvetica" w:hAnsi="Helvetica"/>
          <w:color w:val="000000"/>
          <w:sz w:val="18"/>
          <w:szCs w:val="18"/>
        </w:rPr>
        <w:t xml:space="preserve">Для правильной варки гречневой крупы необходимо соблюдать пропорцию 1:2 по отношению к воде. Как только вода в кастрюле с гречкой дошла до кипения, огонь на плите необходимо сделать более умеренным. А ближе к концу приготовления огонь можно сделать совсем «слабым». Во время варки гречки кастрюля должна быть плотно закрыта крышкой. Причем для варки этой крупы не подойдет эмалированная кастрюля, лучше использовать </w:t>
      </w:r>
      <w:proofErr w:type="gramStart"/>
      <w:r>
        <w:rPr>
          <w:rFonts w:ascii="Helvetica" w:hAnsi="Helvetica"/>
          <w:color w:val="000000"/>
          <w:sz w:val="18"/>
          <w:szCs w:val="18"/>
        </w:rPr>
        <w:t>металлическую</w:t>
      </w:r>
      <w:proofErr w:type="gramEnd"/>
      <w:r>
        <w:rPr>
          <w:rFonts w:ascii="Helvetica" w:hAnsi="Helvetica"/>
          <w:color w:val="000000"/>
          <w:sz w:val="18"/>
          <w:szCs w:val="18"/>
        </w:rPr>
        <w:t>.</w:t>
      </w:r>
    </w:p>
    <w:p w:rsidR="00DF7551" w:rsidRDefault="00DF7551"/>
    <w:sectPr w:rsidR="00DF7551" w:rsidSect="00DF755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C40155"/>
    <w:rsid w:val="00C40155"/>
    <w:rsid w:val="00DF75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551"/>
  </w:style>
  <w:style w:type="paragraph" w:styleId="1">
    <w:name w:val="heading 1"/>
    <w:basedOn w:val="a"/>
    <w:link w:val="10"/>
    <w:uiPriority w:val="9"/>
    <w:qFormat/>
    <w:rsid w:val="00C4015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015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4015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579</Words>
  <Characters>3301</Characters>
  <Application>Microsoft Office Word</Application>
  <DocSecurity>0</DocSecurity>
  <Lines>27</Lines>
  <Paragraphs>7</Paragraphs>
  <ScaleCrop>false</ScaleCrop>
  <Company/>
  <LinksUpToDate>false</LinksUpToDate>
  <CharactersWithSpaces>3873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Яна</dc:creator>
  <cp:keywords/>
  <dc:description/>
  <cp:lastModifiedBy>Яна</cp:lastModifiedBy>
  <cp:revision>2</cp:revision>
  <dcterms:created xsi:type="dcterms:W3CDTF">2012-04-04T13:23:00Z</dcterms:created>
  <dcterms:modified xsi:type="dcterms:W3CDTF">2012-04-04T13:23:00Z</dcterms:modified>
</cp:coreProperties>
</file>